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225</w:t>
      </w:r>
    </w:p>
    <w:p>
      <w:r>
        <w:t>Bundesgericht (BGE), 1997-12-15, DE</w:t>
      </w:r>
    </w:p>
    <w:p>
      <w:r>
        <w:rPr>
          <w:b/>
        </w:rPr>
        <w:t xml:space="preserve">Quelle: </w:t>
      </w:r>
      <w:r>
        <w:t>https://mcp.opencaselaw.ch/entscheid/bge_123 IV 225</w:t>
      </w:r>
    </w:p>
    <w:p>
      <w:r>
        <w:t>FR: ATF 123 IV 225</w:t>
      </w:r>
    </w:p>
    <w:p>
      <w:r>
        <w:t>IT: DTF 123 IV 225</w:t>
      </w:r>
    </w:p>
    <w:p>
      <w:pPr>
        <w:pStyle w:val="Heading2"/>
      </w:pPr>
      <w:r>
        <w:t>Regeste</w:t>
      </w:r>
    </w:p>
    <w:p>
      <w:r>
        <w:t>Regeste Art. 1, 4, 38 Abs. 1 und 56 Abs. 2 LG; Art. 43 Ziff. 1 LV; Art. 35 Abs. 6 BV. Durchführung einer im Ausland veranstalteten, nach dem ausländischen Recht erlaubten lotterieähnlichen Unternehmung in der Schweiz. Wer in der Schweiz Personen zu einem Treffen im Ausland einlädt, an dem sie über eine ausländische Unternehmung nach dem Schneeballsystem informiert und zur Teilnahme daran angeworben werden sollen, erfüllt, auch bei Zulässigkeit der Unternehmung nach dem ausländischen Recht, den Straftatbestand der Durchführung einer durch das schweizerische Lotteriegesetz verbotenen Lotterie.</w:t>
      </w:r>
    </w:p>
    <w:p>
      <w:pPr>
        <w:pStyle w:val="Heading2"/>
      </w:pPr>
      <w:r>
        <w:t>Erwägungen</w:t>
      </w:r>
    </w:p>
    <w:p>
      <w:r>
        <w:rPr>
          <w:b/>
        </w:rPr>
        <w:t>E. 1</w:t>
      </w:r>
    </w:p>
    <w:p>
      <w:r>
        <w:t>Gemäss Art. 1 LG sind die Lotterien verboten (Abs. 1).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ähnliches auf Zufall gestelltes Mittel entschieden wird (Abs. 2). Nicht unter das Lotteriegesetz fallen sogenannte Tombolas ( Art. 2 LG ). Vom Lotterieverbot ausgenommen sind die gemeinnützigen oder wohltätigen Zwecken dienenden Lotterien, soweit deren Ausgabe und Durchführung aufgrund von Bewilligungen der zuständigen kantonalen BGE 123 IV 225 S. 227 Behörden erlaubt sind ( Art. 3, 5 ff. LG ). Untersagt sind die Ausgabe und die Durchführung einer durch dieses Gesetz verbotenen Lotterie. Die Durchführung einer Lotterie umfasst die dem Lotteriezweck dienenden Handlungen, wie die Ankündigung oder Bekanntmachung einer Lotterie, die Ausgabe der Lose, die Empfehlung, das Feilbieten, die Vermittlung und den Verkauf von Losen, Coupons oder Ziehungslisten, die Losziehung, die Ausrichtung der Gewinne, die Verwendung des Ertrages ( Art. 4 LG ). Wer eine durch dieses Gesetz verbotene Lotterie ausgibt oder durchführt, wird mit Gefängnis oder mit Haft bis zu drei Monaten oder mit Busse bis zu 10'000 Franken bestraft. Die beiden Strafen können verbunden werden ( Art. 38 Abs. 1 LG ). Der Bundesrat ist befugt, auf dem Verordnungswege lotterieähnliche Unternehmungen den in diesem Gesetz über die Lotterien enthaltenen Bestimmungen zu unterwerfen ( Art. 56 Abs. 2 LG ). a) Nach Auffassung der ersten Instanz, auf deren Urteil die Vorinstanz vollumfänglich verweist, hat der Beschwerdeführer durch die Anwerbung von drei Personen im Raum Basel zur Teilnahme an einer unter das Lotterieverbot fallenden Veranstaltung nach dem Schneeballsystem in der Schweiz eine lotterieähnliche Unternehmung durchgeführt und dadurch den Straftatbestand von Art. 38 Abs. 1 LG erfüllt. b) Der Beschwerdeführer erhebt in seiner Nichtigkeitsbeschwerde im wesentlichen dieselben Einwände wie bereits im kantonalen Verfahren. Er bestreitet jedoch nicht mehr, dass die fragliche Veranstaltung nach dem Schneeballsystem funktionierte.</w:t>
      </w:r>
    </w:p>
    <w:p>
      <w:r>
        <w:rPr>
          <w:b/>
        </w:rPr>
        <w:t>E. 2</w:t>
      </w:r>
    </w:p>
    <w:p>
      <w:r>
        <w:t>Der Beschwerdeführer macht eine Verletzung des in Art. 1 StGB festgelegten und sich auch aus Art. 4 BV und Art. 7 EMRK ergebenden Legalitätsprinzips geltend. Für eine Bestrafung der Durchführung von lotterieähnlichen Unternehmungen im allgemeinen und Veranstaltungen nach dem Schneeballsystem im besonderen fehle die erforderliche ausreichende Grundlage in einem formellen Gesetz. Art. 56 Abs. 2 LG sei keine genügende Grundlage. Zudem sei der Begriff der "lotterieähnlichen Unternehmung" im Sinne dieser Delegationsnorm viel zu unbestimmt. a) Der bundesrätliche Entwurf eines Lotteriegesetzes (BBl 1918 IV 356 ff.) verzichtete auf eine Definition des Lotteriebegriffs, weil sie sich erstens in der Expertenkommission als schwierig erwiesen hatte und weil zweitens "gerade eine Legaldefinition unter Umständen die Umgehung des Gesetzes erleichtern könnte, indem man Unternehmungen, die unbestreitbar die Zwecke und Gefahren der BGE 123 IV 225 S. 228 Lotterie in sich schliessen, mit äusserlichen Merkmalen ausstatten würde, die ihre Subsumtion unter den gesetzlichen Lotteriebegriff ausschliessen oder doch sehr zweifelhaft machen würden" (Botschaft des Bundesrates, BBl 1918 IV 333 ff., 343). In den Verhandlungen der eidgenössischen Räte wurde dann aber doch eine Legaldefinition eingeführt. Um die damit verbundenen Gefahren auszuschalten, wurde der Bundesrat im Gesetz ermächtigt, auf dem Verordnungsweg lotterieähnliche Unternehmungen den Lotterien gleichzustellen (Sten.Bull. StR 1921 S. 37, 100, Voten des Berichterstatters Andermatt; Sten.Bull. NR 1922 S. 861, 882, Voten des Berichterstatters Mächler). Gemäss Art. 56 Abs. 2 LG ist der Bundesrat befugt, auf dem Verordnungsweg lotterieähnliche Unternehmungen den in diesem Gesetz über die Lotterien enthaltenen Bestimmungen zu unterwerfen. Von dieser Kompetenz hat der Bundesrat Gebrauch gemacht. Nach Art. 43 Ziff. 1 LV sind den Lotterien gleichgestellt alle Veranstaltungen, bei denen das Schneeballsystem (Lawinen-, Hydra-, Gella- oder Multiplex-System) zur Anwendung kommt. Eine solche Veranstaltung liegt nach Art. 43 Ziff. 1 LV vor, wenn die Lieferung von Waren, die Ausrichtung von Prämien oder andere Leistungen zu Bedingungen in Aussicht gestellt werden, die für die Gegenpartei des Veranstalters nur dann einen Vorteil bedeuten, wenn es ihr gelingt, weitere Personen zum Abschluss gleicher Geschäfte zu veranlassen. b) Die Strafbarkeit der Durchführung von lotterieähnlichen Unternehmungen ergibt sich aus dem Lotteriegesetz selbst, nämlich aus Art. 56 Abs. 2 i.V.m. Art. 4 und Art. 38 LG . Allerdings wird der Begriff der lotterieähnlichen Unternehmung, anders als der Lotteriebegriff (siehe Art. 1 Abs. 2 LG ), im Gesetz nicht definiert und werden darin auch keine Beispiele für lotterieähnliche Unternehmungen aufgeführt. Der Begriff der lotterieähnlichen Unternehmung ist zwar weit gefasst, er ist aber ausreichend bestimmt. Seine Auslegung hat sich am Lotteriebegriff, wie er in Art. 1 Abs. 2 LG definiert wird, zu orientieren. Der Richter kann und muss nicht nur prüfen, ob die von ihm zu beurteilende Veranstaltung die Merkmale einer vom Bundesrat einer Lotterie gleichgestellten Unternehmung gemäss Art. 43 LV aufweist, sondern er kann und muss auch prüfen, ob die Veranstaltung einer Lotterie im Sinne von Art. 1 Abs. 2 LG ähnlich ist. c) Eine lotterieähnliche Unternehmung gemäss Art. 56 Abs. 2 LG ist eine Veranstaltung, welche dieses oder jenes Merkmal der BGE 123 IV 225 S. 229 Lotterie im Sinne von Art. 1 Abs. 2 LG nicht in gleichem Masse bzw. nicht in gleicher Art und Weise wie die Lotterie aufweist. Dabei ist für die Abgrenzung gerade das Kriterium des Zufalls entscheidend; denn in bezug auf die übrigen Merkmale der Lotterie - Leistung eines Einsatzes oder Abschluss eines Rechtsgeschäfts, Gewinnaussicht, Planmässigkeit (zu letzterer siehe BGE 99 IV 25 E. 5b S. 35) - sind Unterscheidungen bzw. Abstufungen nicht möglich; sie sind entweder gegeben oder nicht vorhanden. Bei der Lotterie gemäss Art. 1 Abs. 2 LG ist der Zufall allein entscheidend, während ihm bei der lotterieähnlichen Unternehmung im Sinne von Art. 56 Abs. 2 LG neben anderen Umständen, etwa Beharrlichkeit und Geschick, eine wesentliche Rolle zukommt (zum Ganzen WILLY STAEHELIN, Das Bundesgesetz betreffend die Lotterien und die gewerbsmässigen Wetten als Strafgesetz, Diss. Zürich 1941, S. 68 ff.; WERNER MEILI, Untersuchungen über die Entwicklung und die volkswirtschaftliche Bedeutung der Lotterien in der Schweiz und im Ausland, Diss. Zürich 1946, S. 57 f.; CHRISTIAN KLEIN, Die Ausnützung des Spieltriebes durch Veranstaltungen der Wirtschaftswerbung und ihre Zulässigkeit nach schweizerischem Recht, Diss. Zürich 1970, S. 87; siehe auch BGE 98 IV 293 E. 3a S. 300). d) Veranstaltungen nach dem Schneeballsystem, wie sie in Art. 43 Ziff. 1 LV umschrieben werden, sind als lotterieähnliche Unternehmungen im Sinne von Art. 56 Abs. 2 LG zu qualifizieren, deren Durchführung gemäss Art. 38 LG strafbar ist. Schon der historische Gesetzgeber sah gerade in solchen Veranstaltungen lotterieähnliche Unternehmungen. In seinem Gutachten und Gesetzesentwurf betreffend die bundesrechtliche Regelung des Lotteriewesens von 1913 wies Ernst Blumenstein auf den "auch in der Schweiz bekannt gewordenen Warenverkauf nach dem Hydra-, Schneeballen- oder Lawinensystem" hin. Er hielt eine prinzipielle Gleichstellung solcher Systeme mit den gewöhnlichen Lotterien hinsichtlich Verbot und Überwachung für "unbedingt nötig, will man die Idee verwirklichen, welche der Forderung eines eidgenössischen Lotteriegesetzes zugrunde liegt" (S. 68). Wohl unterscheidet sich eine Veranstaltung nach dem Schneeballsystem von ihrer Anlage her in tatsächlicher Hinsicht wesentlich von einer Lotterie im eigentlichen Sinne, bei welcher über Erwerb und Höhe der gegen Leistung eines Einsatzes in Aussicht gestellten Gewinne etwa durch Losziehung entschieden wird. Massgebend ist indessen allein, dass die vier Merkmale einer Lotterie gemäss Art. 1 Abs. 2 LG in ähnlicher Weise gegeben sind BGE 123 IV 225 S. 230 wie bei einer Lotterie. Unstreitig mussten die Teilnehmer einen Einsatz leisten und wurde ihnen ein Gewinn in Aussicht gestellt. Entgegen der Auffassung des Beschwerdeführers sind auch die Planmässigkeit und das aleatorische Element gegeben. Planmässigkeit im lotterierechtlichen Sinne liegt nicht nur dann vor, wenn ein Veranstalter sein Spielrisiko aufgrund mathematischer Berechnungen für sich ausschliesst. Entscheidend ist allein, dass der Veranstalter sein Risiko ausschliesst. Darin liegt der Unterschied zum Glücksspiel und das Wesen der Planmässigkeit. Auf welche Weise das Spielrisiko ausgeschlossen werden kann, hängt wesentlich auch von der Art der Veranstaltung ab. Bei einer wöchentlich durchgeführten Zahlenlotterie beispielsweise sind dazu andere Massnahmen erforderlich als etwa bei einem Wettbewerb (siehe dazu BGE 123 IV 175 E. 2c). Bei einer Veranstaltung nach dem Schneeballsystem trägt der Veranstalter schon nach der Konzeption einer solchen Unternehmung kein Risiko; dieses tragen allein die Teilnehmer, denen es gelingen muss, weitere Personen zum Abschluss gleicher Geschäfte zu veranlassen. Auch das aleatorische Element ist bei Veranstaltungen nach dem Schneeballsystem im Sinne von Art. 43 Ziff. 1 LV gegeben. Solche Veranstaltungen führen rasch zu einer Marktsättigung bzw. Marktverengung mit der Folge, dass später hinzukommende Teilnehmer bei aller Beharrlichkeit und allem Geschick es zunehmend schwerer haben, ihrerseits weitere Teilnehmer anzuwerben, so dass ihr Vorteil wesentlich vom Zufall abhängt. Das Schneeballsystem ist auf Marktverengung angelegt; der Zufall ist ihm immanent. Art. 43 Ziff. 1 LV ist somit durch Art. 56 Abs. 2 LG gedeckt. e) Die Gleichstellung von Veranstaltungen nach dem Schneeballsystem gemäss Art. 43 Ziff. 1 LV mit den Lotterien verstösst entgegen der Meinung des Beschwerdeführers auch nicht gegen Art. 35 Abs. 6 BV . Wohl wird der Bund darin lediglich ermächtigt, auch in Beziehung auf Lotterien geeignete Massnahmen zu treffen. Die Verfassung definiert den Lotteriebegriff aber nicht. Dem Bundesgesetzgeber steht es frei, ob er den Lotteriebegriff umschreiben will oder nicht, und er kann im Falle einer Definition des Begriffs im Gesetz den Bundesrat zur Verhinderung von Lücken ermächtigen, auf dem Verordnungsweg Veranstaltungen, welche in Anbetracht der gesetzlichen Definition einer Lotterie ähnlich sind, den Lotterien gleichzustellen.</w:t>
      </w:r>
    </w:p>
    <w:p>
      <w:r>
        <w:rPr>
          <w:b/>
        </w:rPr>
        <w:t>E. 3</w:t>
      </w:r>
    </w:p>
    <w:p>
      <w:r>
        <w:t>Der Beschwerdeführer macht geltend, dass Durchführungshandlungen, die sich auf legale Veranstaltungen im Ausland BGE 123 IV 225 S. 231 beziehen, vom Lotteriegesetz nicht erfasst werden und daher nicht verboten und strafbar seien. Die ihm zur Last gelegten Anwerbe-Handlungen beträfen eine sich in Deutschland abspielende Veranstaltung, die nach dem deutschen Recht legal sei. Das Lotteriegesetz enthalte keine Strafnorm, die Handlungen zum Zwecke ausländischer und erst noch legaler Veranstaltungen unter Strafe stelle. Im Gegenteil würden nach dem klaren Wortlaut von Art. 4 und Art. 38 LG einzig die Ausgabe und die Durchführung "einer durch dieses Gesetz verbotenen Lotterie" untersagt und pönalisiert. Vorliegend gebe es aber keine durch das Lotteriegesetz verbotene Lotterie. a) Verboten und strafbar sind gemäss Art. 4 und Art. 38 LG die Ausgabe und (oder) die Durchführung "einer durch dieses Gesetz verbotenen Lotterie". Eine Veranstaltung ist dann eine durch dieses Gesetz verbotene Lotterie, wenn sie die Merkmale einer verbotenen Lotterie im Sinne des Gesetzes aufweist, wenn sie also eine Lotterie im Sinne von Art. 1 Abs. 2 LG ist und nicht als gemeinnützigen oder wohltätigen Zwecken dienende Lotterie ( Art. 3 LG ) von den zuständigen Behörden bewilligt worden ( Art. 5 ff. LG ) ist. Eine "durch dieses Gesetz verbotene Lotterie" ist mithin eine verbotene Lotterie im Sinne dieses Gesetzes. Darin erschöpft sich die Bedeutung und Tragweite der zitierten Formel. Aus ihr ergibt sich mithin nicht, dass Durchführungshandlungen im Sinne von Art. 4 LG nur dann verboten und gemäss Art. 38 LG strafbar sind, wenn die Veranstaltung sich vollumfänglich in der Schweiz abspielt, wenn also insbesondere auch der Veranstalter selbst, der den Plan aufstellt, die Gewinne aussetzt und die Einsätze kassiert, seinen Wohnsitz oder Sitz in der Schweiz hat und daher ebenfalls unter den Anwendungsbereich des Gesetzes fällt. Durchführungshandlungen im Sinne von Art. 4 LG , etwa die Bekanntmachung einer Lotterie, das Feilbieten von Losen, die Ausrichtung der Gewinne, sind dann und deshalb verboten und gemäss Art. 38 LG strafbar, wenn und weil sie in der Schweiz vorgenommen werden und eine Veranstaltung betreffen, welche die Merkmale einer verbotenen Lotterie im Sinne des Lotteriegesetzes aufweist. Unerheblich ist, ob die Veranstaltung eine schweizerische oder eine ausländische und ob sie im letzteren Fall nach dem ausländischen Recht verboten oder erlaubt ist. b) Das Lotteriegesetz unterscheidet zwischen der Ausgabe und der Durchführung einer Lotterie. Sind die Ausgabe und die Durchführung einer gemeinnützigen oder wohltätigen Zwecken dienenden Lotterie im Ausgabekanton bewilligt worden (siehe Art. 5 ff. LG ), so darf die Lotterie nicht ohne weiteres auch in einem anderen Kanton durchgeführt BGE 123 IV 225 S. 232 werden. Vielmehr bedarf es auch für diese Durchführung einer Bewilligung des betreffenden Kantons ( Art. 14 LG ). Im Ausland ausgegebene Prämienanleihen dürfen in der Schweiz nur mit Bewilligung des Eidg. Finanzdepartements durchgeführt werden ( Art. 24 ff. LG , Art. 29 ff. LV ). Die Durchführung von im Ausland ausgegebenen Lotterien in der Schweiz ist im Lotteriegesetz und in der Lotterieverordnung nicht geregelt. Das bedeutet nicht, dass sie ohne weiteres erlaubt sei, sondern es bedeutet vielmehr, dass die Durchführung von im Ausland ausgegebenen Lotterien in der Schweiz gar nicht bewilligungsfähig und damit verboten ist. c) Das Lotteriegesetz bezweckt u.a., Personen in der Schweiz vor der Leistung von Einsätzen in der Hoffnung auf (wesentlich) vom Zufall abhängige Gewinne zu schützen. In Anbetracht dieses Gesetzeszwecks ist es unerheblich, ob die Veranstaltung eine schweizerische oder beispielsweise eine deutsche und ob sie nach dem deutschen Recht erlaubt sei. Es ist kein Grund dafür ersichtlich, dass Durchführungshandlungen im Sinne von Art. 4 LG in der Schweiz erlaubt und straflos bleiben, wenn sie sich nicht auf eine schweizerische, sondern auf eine ausländische und nach dem ausländischen Recht erlaubte Veranstaltung beziehen. d) Die Durchführungshandlungen gemäss Art. 4 LG sind nicht bloss Teilnahmehandlungen im Sinne von Art. 24 f. StGB an einer "Haupttat" der Veranstaltung einer Lotterie, sondern sie sind als eigenständige Tatbestände ausgestaltet. Auch unter diesem Gesichtspunkt ist es daher unerheblich, ob der Veranstalter seinen Wohnsitz oder Sitz in der Schweiz oder im Ausland hat und ob die Veranstaltung nach dem ausländischen Recht verboten und strafbar ist oder nicht. Weder aus der systematischen noch aus der teleologischen Auslegung ergibt sich, dass nach dem schweizerischen Recht als selbständige Straftatbestände ausgestaltete Handlungen, die der Sache nach Teilnahmehandlungen an ausländischen Handlungen sind, in Anwendung des Grundsatzes der Akzessorietät prinzipiell nur dann strafbar sein können, wenn die ausländische "Haupttat" auch nach dem ausländischen Recht strafbar ist. Eine solche Annahme verbietet sich gerade in einem Fall der hier zu beurteilenden Art. Ob und in welchem Umfang die Ausgabe und die Durchführung von Lotterien BGE 123 IV 225 S. 233 und lotterieähnlichen Unternehmungen zu verbieten und gar unter Strafe zu stellen sind, ist weitgehend eine gesellschaftspolitische Frage, welche in den einzelnen Staaten ganz unterschiedlich entschieden werden kann. Wenn der schweizerische Gesetzgeber die Ausgabe und/oder die Durchführung von Lotterien und lotterieähnlichen Unternehmungen in der Schweiz verbietet und unter Strafe stellt, dann sollen davon nach der "ratio legis" auch Durchführungshandlungen in der Schweiz erfasst sein, die sich auf ausländische Lotterien oder lotterieähnliche Unternehmungen beziehen. Die Strafbarkeit von als selbständige Straftatbestände ausgestalteten Durchführungshandlungen in der Schweiz kann nicht in quasi analoger Anwendung des Akzessorietätsprinzips davon abhängig sein, ob die ausländische Veranstaltung nach dem ausländischen Recht verboten bzw. strafbar ist. Das muss im besonderen für Veranstaltungen nach dem Schneeballsystem gelten, die möglicherweise nach dem ausländischen Recht allein zufolge von Gesetzeslücken nicht verboten bzw. strafbar sind. e) Allerdings ist die Geldwäscherei im Sinne von Art. 305bis StGB bei einer Haupttat im Ausland gemäss Ziff. 3 dieser Bestimmung nur unter der Voraussetzung strafbar, dass die ausländische Haupttat auch am Begehungsort strafbar ist. Diese Bestimmung bringt indessen entgegen der Meinung des Beschwerdeführers keinen allgemein gültigen Grundsatz zum Ausdruck, dass ein Verhalten in der Schweiz, welches an ein ausländisches Geschehen anknüpft, nur unter der Voraussetzung bestraft werden kann, dass das ausländische Geschehen auch im Ausland strafbar ist. Das Erfordernis der beiderseitigen Strafbarkeit der ausländischen Haupttat gemäss Art. 305bis Ziff. 3 StGB ergibt sich vielmehr daraus, dass die Geldwäscherei in der Schweiz auch bei einer ausländischen Haupttat strafbar ist, was eine Ausnahme vom Grundsatz darstellt, dass das schweizerische Recht nur die schweizerische Rechtspflege schützt (siehe dazu STRATENWERTH, Schweiz. Strafrecht Bes. Teil II, 4. Aufl. 1995, § 54 N. 39). Daraus kann für den hier zu beurteilenden, gänzlich anders gelagerten Fall der Durchführung einer ausländischen und nach dem ausländischen Recht erlaubten bzw. jedenfalls nicht strafbaren Lotterie respektive lotterieähnlichen Unternehmung in der Schweiz nichts abgeleitet werden. f) Aus den Gesetzesmaterialien ergibt sich schliesslich ebenfalls, dass auch Durchführungshandlungen in der Schweiz in bezug auf ausländische Lotterien ungeachtet der im Ausland geltenden Regelung nach dem Lotteriegesetz verboten und strafbar sein sollen. Der bundesrätliche Entwurf von 1918, der noch auf eine Definition des Lotteriebegriffs verzichtete, untersagte in Art. 1 Abs. 1 ausdrücklich die Errichtung und den Betrieb von Lotterien sowie die Ankündigung und den Verkauf von Losen ausländischer Lotterien (BBl 1918 IV 356). Gemäss einer Bemerkung in der bundesrätlichen BGE 123 IV 225 S. 234 Botschaft "ist klar", dass "man auch den Kollekteuren und Losverkäufern der grossen ausländischen Klassen- und Zahlenlotterien das Handwerk legen muss", "wenn man im Inland die Errichtung und den Betrieb von Lotterien verunmöglicht" (BBl 1918 IV 344). Der Entwurf der ständerätlichen Kommission definierte den Lotteriebegriff (Art. 1 Abs. 2) und umschrieb die untersagte Ausgabe und Durchführung "einer durch dieses Gesetz verbotenen Lotterie" (Art. 4 und 5) ungefähr gleich wie nun das Lotteriegesetz. Er nahm im Unterschied zum bundesrätlichen Entwurf nicht mehr ausdrücklich Bezug auf ausländische Lotterien (Sten.Bull. StR 1921 S. 23). Dessenungeachtet hielt der Berichterstatter im Ständerat, Andermatt, in seinem Votum zur Eintretensfrage fest, der Gesetzgeber betrachte die Lotterie als eine ethisch nicht einwandfreie und der Volkswohlfahrt nicht zuträgliche Veranstaltung und untersage deshalb "die inländischen und ausländischen Lotterien auf Schweizer Boden". Das Verbot der Lotterien bilde die Regel, die Erlaubnis lediglich die Ausnahme (Sten.Bull. StR 1921 S. 33). g) Der Beschwerdeführer weist in diesem Punkt abschliessend darauf hin, bei der hier vertretenen Auffassung müssten folgerichtig alle in der Schweiz befindlichen Gelder aus dem Betrieb ausländischer Lotterien und eventuell auch Spielkasinos, soweit diese nach dem schweizerischen Recht nicht zulässig wären, eingezogen und die Betreiber strafrechtlich verfolgt werden. Strafbar wäre auch die Werbung in den Medien und in Reiseprospekten für den Besuch und die Teilnahme an ausländischen, in der Schweiz unzulässigen Lotterien, Kasinos usw. Es ist hier nicht darüber zu befinden, welche Folgen sich aus dem Verbot und der Strafbarkeit von Durchführungshandlungen in der Schweiz betreffend ausländische, legale Lotterien aller Art bei konsequenter Anwendung des Lotteriegesetzes ergeben. Zu beurteilen ist hier allein die dem Beschwerdeführer zur Last gelegte Anwerbung von drei Personen in der Schweiz zur Teilnahme an einer deutschen Veranstaltung nach dem Schneeballsystem. Im übrigen hat die Vorinstanz keine Gewinne eingezogen. Daher kann auch dahingestellt bleiben, ob bei Widerhandlungen gegen das Lotteriegesetz neben Art. 43 LG betreffend die Konfiskation, der die Gewinne nicht erwähnt, Art. 58 f. StGB betreffend die Einziehung ergänzend anwendbar seien und ob und inwiefern gegebenenfalls unter Berücksichtigung der Straflosigkeit des Einlegens in eine Lotterie ( Art. 38 Abs. 2 LG ) bei verbotenen Lotterien im allgemeinen und bei Veranstaltungen nach dem Schneeballsystem im besonderen BGE 123 IV 225 S. 235 allfällige Gewinne im erforderlichen Zusammenhang mit einer strafbaren Handlung stehen.</w:t>
      </w:r>
    </w:p>
    <w:p>
      <w:r>
        <w:rPr>
          <w:b/>
        </w:rPr>
        <w:t>E. 4</w:t>
      </w:r>
    </w:p>
    <w:p>
      <w:r>
        <w:t>Der Beschwerdeführer macht geltend, er habe in der Schweiz keine Durchführungshandlungen im Sinne von Art. 4 LG vorgenommen. Er habe in der Schweiz lediglich einige Personen zu einem Essen nach Deutschland eingeladen, an welchem erst über die Veranstaltung informiert worden sei. Damit habe er die Veranstaltung nicht in der Schweiz bekanntgemacht. a) Gemäss den Ausführungen im erstinstanzlichen Urteil, auf welches die Vorinstanz verweist, nahm der Beschwerdeführer Kontakt mit ca. drei Personen aus der Region Basel auf und lud sie nach Deutschland an die Geschäftsvorstellungen ein. In tatsächlicher Hinsicht habe es sich dabei nicht bloss um die Einladung von Personen zu einem Nachtessen ohne Angabe von Art und Zweck der Veranstaltung, sondern um eine koordinierte Anwerbung und Kontaktaufnahme von potentiellen Teilnehmern gehandelt, die sich immerhin schon ein erstes Mal finanziell verpflichtet hätten. b) Diesen Ausführungen kann nicht entnommen werden, was der Beschwerdeführer den eingeladenen Personen noch in der Schweiz über die Unternehmung mitteilte, über die sie in Deutschland informiert werden sollten. Mangels ausreichender tatsächlicher Feststellungen kann daher nicht entschieden werden, ob der Beschwerdeführer in der Schweiz eine lotterieähnliche Unternehmung im Sinne von Art. 4 LG bekanntgemacht habe. Eine Rückweisung der Sache nach Art. 277 BStP zur Ergänzung der tatsächlichen Feststellungen erübrigt sich jedoch aus nachfolgenden Gründen. c) Die in Art. 4 LG erwähnten Durchführungshandlungen sind auf Lotterien im eigentlichen Sinne zugeschnitten. Die Aufzählung ist nicht abschliessend. Gerade bei den nach dem Schneeballsystem funktionierenden lotterieähnlichen Unternehmungen sind auch die der Anwerbung neuer Teilnehmer dienenden Handlungen als Durchführungshandlungen im Sinne von Art. 4 LG zu qualifizieren. Der Beschwerdeführer lud die von ihm in der Schweiz angesprochenen Personen zu einem Treffen in Deutschland ein, wo sie über das Unternehmen informiert und zur Teilnahme daran gewonnen werden sollten. Die Einladung in der Schweiz zu diesen Zwecken war damit nach der im Ergebnis zutreffenden Auffassung der ersten Instanz ein Akt der Anwerbung von neuen Teilnehmern und fällt daher unter Art. 4 LG .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